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50F" w:rsidRPr="0064350F" w:rsidRDefault="0064350F" w:rsidP="0064350F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64350F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50F">
        <w:rPr>
          <w:rFonts w:eastAsia="Times New Roman" w:cs="Arial"/>
          <w:sz w:val="28"/>
          <w:szCs w:val="28"/>
          <w:lang w:eastAsia="ar-SA"/>
        </w:rPr>
        <w:t>Comune di Montefiore dell'Aso</w:t>
      </w:r>
    </w:p>
    <w:p w:rsidR="0064350F" w:rsidRPr="0064350F" w:rsidRDefault="0064350F" w:rsidP="0064350F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64350F">
        <w:rPr>
          <w:rFonts w:eastAsia="Times New Roman" w:cs="Arial"/>
          <w:szCs w:val="24"/>
          <w:lang w:eastAsia="ar-SA"/>
        </w:rPr>
        <w:t>Provincia di Ascoli Piceno</w:t>
      </w:r>
    </w:p>
    <w:p w:rsidR="0064350F" w:rsidRDefault="0064350F" w:rsidP="0064350F">
      <w:pPr>
        <w:pStyle w:val="Titolo1"/>
        <w:spacing w:after="120"/>
        <w:jc w:val="center"/>
        <w:rPr>
          <w:sz w:val="32"/>
        </w:rPr>
      </w:pPr>
      <w:r w:rsidRPr="0064350F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246379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7C81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.4pt" to="481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Ieap/L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>Istanza dell’accesso civico</w:t>
      </w:r>
      <w:bookmarkEnd w:id="0"/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564203">
      <w:pPr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564203">
      <w:pPr>
        <w:tabs>
          <w:tab w:val="right" w:leader="dot" w:pos="9639"/>
        </w:tabs>
        <w:spacing w:before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564203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64350F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64350F">
      <w:pPr>
        <w:tabs>
          <w:tab w:val="right" w:leader="dot" w:pos="9639"/>
        </w:tabs>
        <w:spacing w:before="12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546A7C" w:rsidRPr="0067322A" w:rsidRDefault="008E14DD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546A7C" w:rsidRPr="0067322A">
        <w:rPr>
          <w:sz w:val="20"/>
          <w:szCs w:val="20"/>
        </w:rPr>
        <w:t>vere il link o l’indicazione di dove reperire sul sito comunale i seguenti documenti che, a norma del d.lgs. 33/2013 codesta amministrazione aveva l’obbligo di pubblicare nell’apposita sezione del sito comunale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="00546A7C" w:rsidRPr="0067322A">
        <w:rPr>
          <w:sz w:val="20"/>
          <w:szCs w:val="20"/>
        </w:rPr>
        <w:t>”</w:t>
      </w:r>
    </w:p>
    <w:p w:rsidR="00546A7C" w:rsidRPr="0067322A" w:rsidRDefault="00546A7C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Poter consultare i seguenti documenti, che dovrebbero essere pubblicati nell’apposita sezione del sito internet istituzionale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”:</w:t>
      </w:r>
    </w:p>
    <w:p w:rsidR="00546A7C" w:rsidRPr="0067322A" w:rsidRDefault="00546A7C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pacing w:val="-2"/>
          <w:sz w:val="20"/>
          <w:szCs w:val="20"/>
        </w:rPr>
      </w:pPr>
      <w:r w:rsidRPr="0067322A">
        <w:rPr>
          <w:spacing w:val="-2"/>
          <w:sz w:val="20"/>
          <w:szCs w:val="20"/>
        </w:rPr>
        <w:t xml:space="preserve">Poter avere copia dei seguenti documenti, </w:t>
      </w:r>
      <w:r w:rsidRPr="0067322A">
        <w:rPr>
          <w:sz w:val="20"/>
          <w:szCs w:val="20"/>
        </w:rPr>
        <w:t>che dovrebbero essere pubblicati nell’apposita sezione del sito internet istituzionale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 w:rsidRPr="0067322A"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12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Chiedo anche di essere informato quando l’adempimento della pubblicazione sarà eseguito da codesto comune rispetto ai documenti indicati che avrebbero dovuto essere già pubblicati in che non fanno parte di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>
        <w:rPr>
          <w:sz w:val="20"/>
          <w:szCs w:val="20"/>
        </w:rPr>
        <w:t>.</w:t>
      </w:r>
    </w:p>
    <w:p w:rsidR="00564203" w:rsidRDefault="00564203" w:rsidP="008E14DD">
      <w:pPr>
        <w:tabs>
          <w:tab w:val="right" w:leader="dot" w:pos="9639"/>
        </w:tabs>
        <w:spacing w:before="120"/>
        <w:jc w:val="both"/>
        <w:rPr>
          <w:sz w:val="20"/>
          <w:szCs w:val="20"/>
        </w:rPr>
      </w:pPr>
      <w:r w:rsidRPr="00564203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564203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8E14DD">
      <w:pPr>
        <w:widowControl w:val="0"/>
        <w:spacing w:before="240"/>
        <w:rPr>
          <w:sz w:val="20"/>
          <w:szCs w:val="20"/>
        </w:rPr>
      </w:pPr>
      <w:r w:rsidRPr="0067322A">
        <w:rPr>
          <w:sz w:val="20"/>
          <w:szCs w:val="20"/>
        </w:rPr>
        <w:t>Distinti salu</w:t>
      </w:r>
      <w:bookmarkStart w:id="1" w:name="_GoBack"/>
      <w:bookmarkEnd w:id="1"/>
      <w:r w:rsidRPr="0067322A">
        <w:rPr>
          <w:sz w:val="20"/>
          <w:szCs w:val="20"/>
        </w:rPr>
        <w:t>ti.</w:t>
      </w:r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564203">
      <w:pPr>
        <w:widowControl w:val="0"/>
        <w:spacing w:after="12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8A2F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564203" w:rsidRDefault="003E3860" w:rsidP="00564203">
      <w:pPr>
        <w:rPr>
          <w:sz w:val="2"/>
        </w:rPr>
      </w:pPr>
    </w:p>
    <w:sectPr w:rsidR="003E3860" w:rsidRPr="00564203" w:rsidSect="00564203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FB0" w:rsidRDefault="009D7FB0" w:rsidP="00546A7C">
      <w:r>
        <w:separator/>
      </w:r>
    </w:p>
  </w:endnote>
  <w:endnote w:type="continuationSeparator" w:id="0">
    <w:p w:rsidR="009D7FB0" w:rsidRDefault="009D7FB0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64350F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>
            <w:rPr>
              <w:rFonts w:eastAsia="Times New Roman" w:cs="Arial"/>
              <w:sz w:val="10"/>
              <w:szCs w:val="10"/>
            </w:rPr>
            <w:t>856050.d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8E14DD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8E14DD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FB0" w:rsidRDefault="009D7FB0" w:rsidP="00546A7C">
      <w:r>
        <w:separator/>
      </w:r>
    </w:p>
  </w:footnote>
  <w:footnote w:type="continuationSeparator" w:id="0">
    <w:p w:rsidR="009D7FB0" w:rsidRDefault="009D7FB0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D5E82"/>
    <w:rsid w:val="003E3860"/>
    <w:rsid w:val="00546A7C"/>
    <w:rsid w:val="00564203"/>
    <w:rsid w:val="0064350F"/>
    <w:rsid w:val="008A2F9B"/>
    <w:rsid w:val="008E14DD"/>
    <w:rsid w:val="009D7FB0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83620EF-85DA-47AF-9BE3-9F283688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4</cp:revision>
  <dcterms:created xsi:type="dcterms:W3CDTF">2017-06-28T10:07:00Z</dcterms:created>
  <dcterms:modified xsi:type="dcterms:W3CDTF">2018-09-14T15:08:00Z</dcterms:modified>
</cp:coreProperties>
</file>