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Montefiore dell'Aso</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Ascoli Piceno</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